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E895" w14:textId="77777777" w:rsidR="00F00FB3" w:rsidRDefault="00000000">
      <w:pPr>
        <w:spacing w:after="0" w:line="264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</w:t>
      </w:r>
      <w:r>
        <w:rPr>
          <w:rFonts w:ascii="Trebuchet MS" w:hAnsi="Trebuchet MS"/>
          <w:b/>
          <w:bCs/>
        </w:rPr>
        <w:t>POLSKI TEATR TAŃ</w:t>
      </w:r>
      <w:r>
        <w:rPr>
          <w:rFonts w:ascii="Trebuchet MS" w:hAnsi="Trebuchet MS"/>
          <w:b/>
          <w:bCs/>
          <w:lang w:val="pt-PT"/>
        </w:rPr>
        <w:t xml:space="preserve">CA </w:t>
      </w:r>
    </w:p>
    <w:p w14:paraId="231294D4" w14:textId="77777777" w:rsidR="00F00FB3" w:rsidRDefault="00000000">
      <w:pPr>
        <w:spacing w:after="0" w:line="264" w:lineRule="auto"/>
        <w:jc w:val="center"/>
        <w:rPr>
          <w:rFonts w:ascii="Trebuchet MS" w:eastAsia="Trebuchet MS" w:hAnsi="Trebuchet MS" w:cs="Trebuchet MS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Trebuchet MS" w:hAnsi="Trebuchet MS"/>
          <w:b/>
          <w:bCs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głasza nabór na stanowisko </w:t>
      </w:r>
    </w:p>
    <w:p w14:paraId="1AE43D8B" w14:textId="77777777" w:rsidR="00F00FB3" w:rsidRDefault="00F00FB3">
      <w:pPr>
        <w:spacing w:after="0" w:line="264" w:lineRule="auto"/>
        <w:rPr>
          <w:rFonts w:ascii="Trebuchet MS" w:eastAsia="Trebuchet MS" w:hAnsi="Trebuchet MS" w:cs="Trebuchet MS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19BDA3" w14:textId="77777777" w:rsidR="00F00FB3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KONSERWATORA</w:t>
      </w:r>
      <w:r>
        <w:rPr>
          <w:rFonts w:ascii="Trebuchet MS" w:hAnsi="Trebuchet MS"/>
          <w:b/>
          <w:bCs/>
          <w:sz w:val="22"/>
          <w:szCs w:val="22"/>
          <w:lang w:val="en-US"/>
        </w:rPr>
        <w:t xml:space="preserve"> OBIEKTU</w:t>
      </w:r>
    </w:p>
    <w:p w14:paraId="138CDC47" w14:textId="77777777" w:rsidR="00F00FB3" w:rsidRDefault="00F00FB3">
      <w:pPr>
        <w:spacing w:after="0" w:line="264" w:lineRule="auto"/>
        <w:rPr>
          <w:rFonts w:ascii="Trebuchet MS" w:eastAsia="Trebuchet MS" w:hAnsi="Trebuchet MS" w:cs="Trebuchet M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EB3CE7" w14:textId="77777777" w:rsidR="00F00FB3" w:rsidRDefault="00F00FB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rPr>
          <w:rFonts w:ascii="Trebuchet MS" w:eastAsia="Trebuchet MS" w:hAnsi="Trebuchet MS" w:cs="Trebuchet MS"/>
          <w:sz w:val="22"/>
          <w:szCs w:val="22"/>
        </w:rPr>
      </w:pPr>
    </w:p>
    <w:p w14:paraId="648C2ABB" w14:textId="77777777" w:rsidR="00F00FB3" w:rsidRDefault="00000000">
      <w:pPr>
        <w:pStyle w:val="DomylneA"/>
        <w:numPr>
          <w:ilvl w:val="0"/>
          <w:numId w:val="2"/>
        </w:numPr>
        <w:spacing w:before="0" w:line="264" w:lineRule="auto"/>
        <w:rPr>
          <w:rFonts w:ascii="Trebuchet MS" w:hAnsi="Trebuchet MS"/>
          <w:sz w:val="22"/>
          <w:szCs w:val="22"/>
        </w:rPr>
      </w:pPr>
      <w:r>
        <w:rPr>
          <w:rStyle w:val="BrakA"/>
          <w:rFonts w:ascii="Trebuchet MS" w:hAnsi="Trebuchet MS"/>
          <w:sz w:val="22"/>
          <w:szCs w:val="22"/>
        </w:rPr>
        <w:t>Stanowisko: KONSERWATOR OBIEKTU</w:t>
      </w:r>
    </w:p>
    <w:p w14:paraId="70502657" w14:textId="77777777" w:rsidR="00F00FB3" w:rsidRDefault="00F00FB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rPr>
          <w:rFonts w:ascii="Trebuchet MS" w:eastAsia="Trebuchet MS" w:hAnsi="Trebuchet MS" w:cs="Trebuchet MS"/>
          <w:sz w:val="22"/>
          <w:szCs w:val="22"/>
        </w:rPr>
      </w:pPr>
    </w:p>
    <w:p w14:paraId="4DDBD2B6" w14:textId="77777777" w:rsidR="00F00FB3" w:rsidRDefault="00000000">
      <w:pPr>
        <w:pStyle w:val="DomylneA"/>
        <w:numPr>
          <w:ilvl w:val="0"/>
          <w:numId w:val="2"/>
        </w:numPr>
        <w:spacing w:before="0" w:line="264" w:lineRule="auto"/>
        <w:rPr>
          <w:rFonts w:ascii="Trebuchet MS" w:hAnsi="Trebuchet MS"/>
          <w:sz w:val="22"/>
          <w:szCs w:val="22"/>
        </w:rPr>
      </w:pPr>
      <w:r>
        <w:rPr>
          <w:rStyle w:val="BrakA"/>
          <w:rFonts w:ascii="Trebuchet MS" w:hAnsi="Trebuchet MS"/>
          <w:sz w:val="22"/>
          <w:szCs w:val="22"/>
        </w:rPr>
        <w:t>Warunki zatrudnienia</w:t>
      </w:r>
    </w:p>
    <w:p w14:paraId="052F7ABE" w14:textId="77777777" w:rsidR="00F00FB3" w:rsidRDefault="00F00FB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rPr>
          <w:rFonts w:ascii="Trebuchet MS" w:eastAsia="Trebuchet MS" w:hAnsi="Trebuchet MS" w:cs="Trebuchet MS"/>
          <w:sz w:val="22"/>
          <w:szCs w:val="22"/>
        </w:rPr>
      </w:pPr>
    </w:p>
    <w:p w14:paraId="098490B6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miejsce pracy w nowo otwartej, nowoczesnej siedzibie Polskiego Teatru Tańca przy                           ul. Stanisława Taczaka 8 w Poznaniu</w:t>
      </w:r>
    </w:p>
    <w:p w14:paraId="3DB046BF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ciekawa, rozwijająca praca w międzynarodowym, tw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rczym zespole Teatru</w:t>
      </w:r>
    </w:p>
    <w:p w14:paraId="2E96E2CE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stabilne zatrudnienie w samorządowej instytucji kultury w oparciu o umowę o pracę - umowa na okres pr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bny (możliwość dalszego zatrudnienia na czas określony, a następnie na czas nieokreślony</w:t>
      </w:r>
    </w:p>
    <w:p w14:paraId="6D87D55F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wymiar etatu 1/1 (cał</w:t>
      </w:r>
      <w:r>
        <w:rPr>
          <w:rFonts w:ascii="Trebuchet MS" w:hAnsi="Trebuchet MS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y)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praca do poniedziałku do niedzieli</w:t>
      </w:r>
    </w:p>
    <w:p w14:paraId="0F1183DE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wynagrodzenie zasadnicze 5700 zł brutto plus dodatek stażowy</w:t>
      </w:r>
    </w:p>
    <w:p w14:paraId="2DFC93EC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pakiet świadczeń socjalnych </w:t>
      </w:r>
    </w:p>
    <w:p w14:paraId="4DC38805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realny wpływ na rozw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j instytucji</w:t>
      </w:r>
    </w:p>
    <w:p w14:paraId="61460600" w14:textId="77777777" w:rsidR="00F00FB3" w:rsidRDefault="00F00FB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rPr>
          <w:rFonts w:ascii="Trebuchet MS" w:eastAsia="Trebuchet MS" w:hAnsi="Trebuchet MS" w:cs="Trebuchet MS"/>
          <w:color w:val="5856D6"/>
          <w:sz w:val="22"/>
          <w:szCs w:val="22"/>
          <w:u w:color="5856D6"/>
        </w:rPr>
      </w:pPr>
    </w:p>
    <w:p w14:paraId="56611433" w14:textId="77777777" w:rsidR="00F00FB3" w:rsidRDefault="00000000">
      <w:pPr>
        <w:pStyle w:val="DomylneA"/>
        <w:numPr>
          <w:ilvl w:val="0"/>
          <w:numId w:val="5"/>
        </w:numPr>
        <w:spacing w:before="0" w:line="264" w:lineRule="auto"/>
        <w:rPr>
          <w:rFonts w:ascii="Trebuchet MS" w:hAnsi="Trebuchet MS"/>
          <w:sz w:val="22"/>
          <w:szCs w:val="22"/>
        </w:rPr>
      </w:pPr>
      <w:r>
        <w:rPr>
          <w:rStyle w:val="BrakA"/>
          <w:rFonts w:ascii="Trebuchet MS" w:hAnsi="Trebuchet MS"/>
          <w:sz w:val="22"/>
          <w:szCs w:val="22"/>
        </w:rPr>
        <w:t>Charakterystyka lub rodzaj wykonywanej pracy</w:t>
      </w:r>
    </w:p>
    <w:p w14:paraId="6550DF70" w14:textId="77777777" w:rsidR="00F00FB3" w:rsidRDefault="00F00FB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rPr>
          <w:rFonts w:ascii="Trebuchet MS" w:eastAsia="Trebuchet MS" w:hAnsi="Trebuchet MS" w:cs="Trebuchet MS"/>
          <w:sz w:val="22"/>
          <w:szCs w:val="22"/>
        </w:rPr>
      </w:pPr>
    </w:p>
    <w:p w14:paraId="6A98AFA4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zapewnienie prawidłowego funkcjonowania technicznego siedziby Teatru, w tym przez koordynację serwisu i przegląd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 instalacji p.poż, elektrycznych, teletechnicznych</w:t>
      </w:r>
    </w:p>
    <w:p w14:paraId="7E970C41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wentylacyjnych, sanitarnych, telekomunikacyjnych; diagnozowanie usterek, awarii oraz skuteczne ich usuwanie</w:t>
      </w:r>
    </w:p>
    <w:p w14:paraId="03BE061D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obsługa BMS, ustawianie parametr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 urządzeń wentylacji, klimatyzacji</w:t>
      </w:r>
    </w:p>
    <w:p w14:paraId="2BFD3A9D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drobne prace montażowe i remontowe w obiekcie oraz mieszkaniach służbowych</w:t>
      </w:r>
    </w:p>
    <w:p w14:paraId="2CBE55BB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utrzymywanie porządku w instalacjach i przeznaczonych dla nich pomieszczeniach</w:t>
      </w:r>
    </w:p>
    <w:p w14:paraId="1CEB9F5B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codzienny obch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 ca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łego obiektu w tym w celu diagnozowania usterek, awarii oraz skuteczne ich usuwanie</w:t>
      </w:r>
    </w:p>
    <w:p w14:paraId="164D3749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 razie potrzeby, administrowanie mieszkaniem służbowymi Teatru</w:t>
      </w:r>
    </w:p>
    <w:p w14:paraId="2B4E9B1A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zapewnienie pomocy konserwatorskiej w czasie trwania wydarzeń kulturalnych</w:t>
      </w:r>
    </w:p>
    <w:p w14:paraId="01A0F50A" w14:textId="77777777" w:rsidR="00F00FB3" w:rsidRDefault="00000000">
      <w:pPr>
        <w:spacing w:after="0" w:line="264" w:lineRule="auto"/>
        <w:rPr>
          <w:rFonts w:ascii="Trebuchet MS" w:eastAsia="Trebuchet MS" w:hAnsi="Trebuchet MS" w:cs="Trebuchet M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6E523C7" w14:textId="77777777" w:rsidR="00F00FB3" w:rsidRDefault="00000000">
      <w:pPr>
        <w:pStyle w:val="DomylneA"/>
        <w:numPr>
          <w:ilvl w:val="0"/>
          <w:numId w:val="6"/>
        </w:numPr>
        <w:spacing w:before="0" w:line="264" w:lineRule="auto"/>
        <w:rPr>
          <w:rFonts w:ascii="Trebuchet MS" w:hAnsi="Trebuchet MS"/>
          <w:sz w:val="22"/>
          <w:szCs w:val="22"/>
        </w:rPr>
      </w:pPr>
      <w:r>
        <w:rPr>
          <w:rStyle w:val="BrakA"/>
          <w:rFonts w:ascii="Trebuchet MS" w:hAnsi="Trebuchet MS"/>
          <w:sz w:val="22"/>
          <w:szCs w:val="22"/>
        </w:rPr>
        <w:t>Wymagania</w:t>
      </w:r>
    </w:p>
    <w:p w14:paraId="6F9A4409" w14:textId="77777777" w:rsidR="00F00FB3" w:rsidRDefault="00F00FB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rPr>
          <w:rFonts w:ascii="Trebuchet MS" w:eastAsia="Trebuchet MS" w:hAnsi="Trebuchet MS" w:cs="Trebuchet MS"/>
          <w:sz w:val="22"/>
          <w:szCs w:val="22"/>
        </w:rPr>
      </w:pPr>
    </w:p>
    <w:p w14:paraId="0C310233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umiejętność pracy w zespole, otwartość, komunikatywność, zaangażowanie, dokładność, terminowość</w:t>
      </w:r>
    </w:p>
    <w:p w14:paraId="4F2E1034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umiejętność obsługi komputera, znajomość program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 edytora tekst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 i arkuszy kalkulacyjnych</w:t>
      </w:r>
    </w:p>
    <w:p w14:paraId="35308524" w14:textId="77777777" w:rsidR="00F00FB3" w:rsidRDefault="00F00FB3">
      <w:pPr>
        <w:spacing w:after="0" w:line="264" w:lineRule="auto"/>
        <w:rPr>
          <w:rFonts w:ascii="Trebuchet MS" w:eastAsia="Trebuchet MS" w:hAnsi="Trebuchet MS" w:cs="Trebuchet M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707F49" w14:textId="77777777" w:rsidR="00F00FB3" w:rsidRDefault="00F00FB3">
      <w:pPr>
        <w:spacing w:after="0" w:line="264" w:lineRule="auto"/>
        <w:rPr>
          <w:rFonts w:ascii="Trebuchet MS" w:eastAsia="Trebuchet MS" w:hAnsi="Trebuchet MS" w:cs="Trebuchet M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CFD8C0" w14:textId="77777777" w:rsidR="00F00FB3" w:rsidRDefault="00000000">
      <w:pPr>
        <w:pStyle w:val="DomylneA"/>
        <w:numPr>
          <w:ilvl w:val="0"/>
          <w:numId w:val="7"/>
        </w:numPr>
        <w:spacing w:before="0" w:line="264" w:lineRule="auto"/>
        <w:rPr>
          <w:rFonts w:ascii="Trebuchet MS" w:hAnsi="Trebuchet MS"/>
          <w:sz w:val="22"/>
          <w:szCs w:val="22"/>
        </w:rPr>
      </w:pPr>
      <w:r>
        <w:rPr>
          <w:rStyle w:val="BrakA"/>
          <w:rFonts w:ascii="Trebuchet MS" w:hAnsi="Trebuchet MS"/>
          <w:sz w:val="22"/>
          <w:szCs w:val="22"/>
        </w:rPr>
        <w:t>Dodatkowe zalety</w:t>
      </w:r>
    </w:p>
    <w:p w14:paraId="07BB37A9" w14:textId="77777777" w:rsidR="00F00FB3" w:rsidRDefault="00F00FB3">
      <w:pPr>
        <w:spacing w:after="0" w:line="264" w:lineRule="auto"/>
        <w:rPr>
          <w:rFonts w:ascii="Trebuchet MS" w:eastAsia="Trebuchet MS" w:hAnsi="Trebuchet MS" w:cs="Trebuchet M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531640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prawo jazdy kat. B</w:t>
      </w:r>
    </w:p>
    <w:p w14:paraId="72897681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rozeznanie w ekonomicznych aspektach wydatkowania środk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 publicznych;</w:t>
      </w:r>
    </w:p>
    <w:p w14:paraId="1E942A3A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kreatywność</w:t>
      </w:r>
    </w:p>
    <w:p w14:paraId="3524B42F" w14:textId="77777777" w:rsidR="00F00FB3" w:rsidRDefault="00000000">
      <w:pPr>
        <w:numPr>
          <w:ilvl w:val="0"/>
          <w:numId w:val="10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Wymagane dokumenty</w:t>
      </w:r>
    </w:p>
    <w:p w14:paraId="5C2142FE" w14:textId="77777777" w:rsidR="00F00FB3" w:rsidRDefault="00F00FB3">
      <w:pPr>
        <w:spacing w:after="0" w:line="264" w:lineRule="auto"/>
        <w:rPr>
          <w:rFonts w:ascii="Trebuchet MS" w:eastAsia="Trebuchet MS" w:hAnsi="Trebuchet MS" w:cs="Trebuchet M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13F4E7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list motywacyjny</w:t>
      </w:r>
    </w:p>
    <w:p w14:paraId="2FA6E13D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CV</w:t>
      </w:r>
    </w:p>
    <w:p w14:paraId="301BB828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oświadczenie o wyrażeniu zgody na przetwarzanie danych osobowych dla cel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w rekrutacji: Wyrażam zgodę na przetwarzanie moich danych osobowych przez Polski Teatr Tańca w celu prowadzenia rekrutacji na aplikowane przeze mnie stanowisko</w:t>
      </w:r>
    </w:p>
    <w:p w14:paraId="32749C97" w14:textId="77777777" w:rsidR="00F00FB3" w:rsidRDefault="00F00FB3">
      <w:pPr>
        <w:spacing w:after="0" w:line="264" w:lineRule="auto"/>
        <w:jc w:val="both"/>
        <w:rPr>
          <w:rFonts w:ascii="Trebuchet MS" w:eastAsia="Trebuchet MS" w:hAnsi="Trebuchet MS" w:cs="Trebuchet M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A82053" w14:textId="77777777" w:rsidR="00F00FB3" w:rsidRDefault="00000000">
      <w:pPr>
        <w:pStyle w:val="DomylneA"/>
        <w:numPr>
          <w:ilvl w:val="0"/>
          <w:numId w:val="11"/>
        </w:numPr>
        <w:spacing w:before="0" w:line="264" w:lineRule="auto"/>
        <w:rPr>
          <w:rFonts w:ascii="Trebuchet MS" w:hAnsi="Trebuchet MS"/>
          <w:sz w:val="22"/>
          <w:szCs w:val="22"/>
        </w:rPr>
      </w:pPr>
      <w:r>
        <w:rPr>
          <w:rStyle w:val="BrakA"/>
          <w:rFonts w:ascii="Trebuchet MS" w:hAnsi="Trebuchet MS"/>
          <w:sz w:val="22"/>
          <w:szCs w:val="22"/>
        </w:rPr>
        <w:t>Informacje dodatkowe</w:t>
      </w:r>
    </w:p>
    <w:p w14:paraId="52ECF754" w14:textId="77777777" w:rsidR="00F00FB3" w:rsidRDefault="00F00FB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rPr>
          <w:rFonts w:ascii="Trebuchet MS" w:eastAsia="Trebuchet MS" w:hAnsi="Trebuchet MS" w:cs="Trebuchet MS"/>
          <w:sz w:val="22"/>
          <w:szCs w:val="22"/>
        </w:rPr>
      </w:pPr>
    </w:p>
    <w:p w14:paraId="67D92FEC" w14:textId="20443529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oferty należy skł</w:t>
      </w:r>
      <w:r>
        <w:rPr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ada</w:t>
      </w:r>
      <w:r>
        <w:rPr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pod adres mailowy: </w:t>
      </w:r>
      <w:hyperlink r:id="rId7" w:history="1">
        <w:r>
          <w:rPr>
            <w:rStyle w:val="Hyperlink0"/>
            <w:rFonts w:ascii="Trebuchet MS" w:hAnsi="Trebuchet MS"/>
          </w:rPr>
          <w:t>teatr@ptt-poznan.pl</w:t>
        </w:r>
      </w:hyperlink>
      <w:r>
        <w:rPr>
          <w:rStyle w:val="Brak"/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oraz </w:t>
      </w:r>
      <w:r w:rsidR="00B5309B">
        <w:rPr>
          <w:rStyle w:val="Brak"/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kadry</w:t>
      </w:r>
      <w:r>
        <w:rPr>
          <w:rStyle w:val="Brak"/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@ptt-poznan.pl pod adres korespondencyjny: Polski Teatr Tań</w:t>
      </w:r>
      <w:r>
        <w:rPr>
          <w:rStyle w:val="Brak"/>
          <w:rFonts w:ascii="Trebuchet MS" w:hAnsi="Trebuchet MS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ca, 61-</w:t>
      </w:r>
      <w:r>
        <w:rPr>
          <w:rStyle w:val="Brak"/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818 Poznań, ul. Taczaka 8.</w:t>
      </w:r>
    </w:p>
    <w:p w14:paraId="12106BD8" w14:textId="77777777" w:rsidR="00F00FB3" w:rsidRDefault="00000000">
      <w:pPr>
        <w:numPr>
          <w:ilvl w:val="0"/>
          <w:numId w:val="4"/>
        </w:numPr>
        <w:spacing w:after="0" w:line="264" w:lineRule="auto"/>
        <w:rPr>
          <w:rFonts w:ascii="Trebuchet MS" w:hAnsi="Trebuchet MS"/>
        </w:rPr>
      </w:pPr>
      <w:r>
        <w:rPr>
          <w:rStyle w:val="Brak"/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ocena wstępna ofert, niezwłocznie po złożeniu oferty.</w:t>
      </w:r>
    </w:p>
    <w:p w14:paraId="1B0601A8" w14:textId="77777777" w:rsidR="00F00FB3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rebuchet MS" w:hAnsi="Trebuchet MS"/>
        </w:rPr>
      </w:pPr>
      <w:r>
        <w:rPr>
          <w:rStyle w:val="Brak"/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 terminie rozmowy kwalifikacyjnej kandydaci zostaną powiadomieni telefonicznie lub na adres mailowy. Informujemy, że skontaktujemy się wyłącznie z wybranymi kandydatami. </w:t>
      </w:r>
    </w:p>
    <w:p w14:paraId="507A48BF" w14:textId="77777777" w:rsidR="00F00FB3" w:rsidRDefault="00F00FB3">
      <w:pPr>
        <w:spacing w:after="0" w:line="264" w:lineRule="auto"/>
        <w:rPr>
          <w:rStyle w:val="Brak"/>
          <w:rFonts w:ascii="Trebuchet MS" w:eastAsia="Trebuchet MS" w:hAnsi="Trebuchet MS" w:cs="Trebuchet MS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45A27F" w14:textId="77777777" w:rsidR="00F00FB3" w:rsidRDefault="00000000">
      <w:pPr>
        <w:pStyle w:val="DomylneA"/>
        <w:numPr>
          <w:ilvl w:val="0"/>
          <w:numId w:val="12"/>
        </w:numPr>
        <w:spacing w:before="0" w:line="264" w:lineRule="auto"/>
        <w:rPr>
          <w:rFonts w:ascii="Trebuchet MS" w:hAnsi="Trebuchet MS"/>
          <w:sz w:val="22"/>
          <w:szCs w:val="22"/>
        </w:rPr>
      </w:pPr>
      <w:r>
        <w:rPr>
          <w:rStyle w:val="BrakA"/>
          <w:rFonts w:ascii="Trebuchet MS" w:hAnsi="Trebuchet MS"/>
          <w:sz w:val="22"/>
          <w:szCs w:val="22"/>
        </w:rPr>
        <w:t>Klauzula informacyjna</w:t>
      </w:r>
    </w:p>
    <w:p w14:paraId="5077DD8B" w14:textId="77777777" w:rsidR="00F00FB3" w:rsidRDefault="00F00FB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64" w:lineRule="auto"/>
        <w:rPr>
          <w:rStyle w:val="Brak"/>
          <w:rFonts w:ascii="Trebuchet MS" w:eastAsia="Trebuchet MS" w:hAnsi="Trebuchet MS" w:cs="Trebuchet MS"/>
          <w:sz w:val="22"/>
          <w:szCs w:val="22"/>
        </w:rPr>
      </w:pPr>
    </w:p>
    <w:p w14:paraId="217AFDA2" w14:textId="77777777" w:rsidR="00F00FB3" w:rsidRDefault="00000000">
      <w:pPr>
        <w:spacing w:after="0" w:line="264" w:lineRule="auto"/>
        <w:jc w:val="both"/>
        <w:rPr>
          <w:rStyle w:val="Hyperlink1"/>
        </w:rPr>
      </w:pPr>
      <w:r>
        <w:rPr>
          <w:rStyle w:val="Brak"/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>Administratorem danych osobowych jest Polski Teatr Tańca z siedzibą w Poznaniu przy                      ul. Stanisława Taczaka 8, wpisany do rejestru instytucji kultury prowadzonego przez Samorząd Wojew</w:t>
      </w:r>
      <w:r>
        <w:rPr>
          <w:rStyle w:val="Brak"/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Trebuchet MS" w:hAnsi="Trebuchet M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dztwa Wielkopolskiego pod nr 15, adres </w:t>
      </w:r>
      <w:hyperlink r:id="rId8" w:history="1">
        <w:r>
          <w:rPr>
            <w:rStyle w:val="Hyperlink1"/>
          </w:rPr>
          <w:t>e-mail: teatr@ptt-poznan.pl</w:t>
        </w:r>
      </w:hyperlink>
      <w:r>
        <w:rPr>
          <w:rStyle w:val="Hyperlink1"/>
        </w:rPr>
        <w:t>.</w:t>
      </w:r>
    </w:p>
    <w:p w14:paraId="0660E50E" w14:textId="77777777" w:rsidR="00F00FB3" w:rsidRDefault="00000000">
      <w:pPr>
        <w:spacing w:after="0" w:line="264" w:lineRule="auto"/>
        <w:jc w:val="both"/>
        <w:rPr>
          <w:rStyle w:val="Hyperlink1"/>
        </w:rPr>
      </w:pPr>
      <w:r>
        <w:rPr>
          <w:rStyle w:val="Hyperlink1"/>
        </w:rPr>
        <w:t>Dane osobowe są przetwarzane w celu przeprowadzenia naboru na wolne stanowisko oraz w celu archiwizacji dokument</w:t>
      </w:r>
      <w:r>
        <w:rPr>
          <w:rStyle w:val="Brak"/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Hyperlink1"/>
        </w:rPr>
        <w:t>w.  Dane osobowe przetwarzamy w związku z wypełnieniem obowiązku prawnego ciążącego na administratorze.  Podanie danych osobowych jest warunkiem ustawowym wynikającym z Kodeksu pracy, a ich niepodanie skutkuje odrzuceniem oferty ze względ</w:t>
      </w:r>
      <w:r>
        <w:rPr>
          <w:rStyle w:val="Brak"/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Hyperlink1"/>
        </w:rPr>
        <w:t xml:space="preserve">w formalnych.  W sprawach związanych z przetwarzaniem danych osobowych można kontaktować się z Inspektorem ochrony danych osobowych: </w:t>
      </w:r>
      <w:hyperlink r:id="rId9" w:history="1">
        <w:r>
          <w:rPr>
            <w:rStyle w:val="Hyperlink1"/>
          </w:rPr>
          <w:t>email: iod@ptt-poznan.pl</w:t>
        </w:r>
      </w:hyperlink>
      <w:r>
        <w:rPr>
          <w:rStyle w:val="Hyperlink1"/>
        </w:rPr>
        <w:t xml:space="preserve"> lub na adres: ul. Stanisława Taczaka 8, 61-818 Poznań.  Złożone dokumenty będą brakowane po upływie trzech miesięcy od zakończenia naboru. Dane osobowe w ramach akt sprawy będą przetwarzane przez okres 2 lat od zakończenia naboru, zgodnie z instrukcją kancelaryjną obowiązującą w Polskim Teatrze Tań</w:t>
      </w:r>
      <w:r>
        <w:rPr>
          <w:rStyle w:val="Brak"/>
          <w:rFonts w:ascii="Trebuchet MS" w:hAnsi="Trebuchet MS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ca. </w:t>
      </w:r>
      <w:r>
        <w:rPr>
          <w:rStyle w:val="Hyperlink1"/>
        </w:rPr>
        <w:t xml:space="preserve"> Uczestnikom konkursu przysługuje </w:t>
      </w:r>
      <w:r>
        <w:rPr>
          <w:rStyle w:val="Hyperlink1"/>
        </w:rPr>
        <w:lastRenderedPageBreak/>
        <w:t>prawo do dostępu do danych osobowych, ich sprostowania lub ograniczenia przetwarzania, a także prawo wniesienia skargi do organu nadzorczego.  Dane osobowe nie są przetwarzane w spos</w:t>
      </w:r>
      <w:r>
        <w:rPr>
          <w:rStyle w:val="Brak"/>
          <w:rFonts w:ascii="Trebuchet MS" w:hAnsi="Trebuchet MS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Hyperlink1"/>
        </w:rPr>
        <w:t xml:space="preserve">b zautomatyzowany w celu podjęcia jakiejkolwiek decyzji. </w:t>
      </w:r>
    </w:p>
    <w:p w14:paraId="4E3FFC36" w14:textId="77777777" w:rsidR="00F00FB3" w:rsidRDefault="00F00FB3">
      <w:pPr>
        <w:spacing w:after="0" w:line="264" w:lineRule="auto"/>
        <w:rPr>
          <w:rStyle w:val="Hyperlink1"/>
        </w:rPr>
      </w:pPr>
    </w:p>
    <w:p w14:paraId="07BB9151" w14:textId="77777777" w:rsidR="00F00FB3" w:rsidRDefault="00F00FB3">
      <w:pPr>
        <w:spacing w:after="0" w:line="264" w:lineRule="auto"/>
        <w:rPr>
          <w:rStyle w:val="Hyperlink1"/>
        </w:rPr>
      </w:pPr>
    </w:p>
    <w:p w14:paraId="41C280E8" w14:textId="77777777" w:rsidR="00F00FB3" w:rsidRDefault="00F00FB3">
      <w:pPr>
        <w:pStyle w:val="DomylneA"/>
        <w:spacing w:before="0" w:line="264" w:lineRule="auto"/>
        <w:ind w:left="284"/>
        <w:rPr>
          <w:rStyle w:val="Brak"/>
          <w:rFonts w:ascii="Trebuchet MS" w:eastAsia="Trebuchet MS" w:hAnsi="Trebuchet MS" w:cs="Trebuchet MS"/>
          <w:sz w:val="22"/>
          <w:szCs w:val="22"/>
        </w:rPr>
      </w:pPr>
    </w:p>
    <w:p w14:paraId="5DD80BC3" w14:textId="77777777" w:rsidR="00F00FB3" w:rsidRDefault="00000000">
      <w:pPr>
        <w:pStyle w:val="DomylneA"/>
        <w:spacing w:before="0" w:line="264" w:lineRule="auto"/>
        <w:ind w:left="284"/>
      </w:pPr>
      <w:r>
        <w:rPr>
          <w:rStyle w:val="Brak"/>
          <w:rFonts w:ascii="Trebuchet MS" w:eastAsia="Trebuchet MS" w:hAnsi="Trebuchet MS" w:cs="Trebuchet MS"/>
          <w:sz w:val="22"/>
          <w:szCs w:val="22"/>
        </w:rPr>
        <w:tab/>
      </w:r>
      <w:r>
        <w:rPr>
          <w:rStyle w:val="Brak"/>
          <w:rFonts w:ascii="Trebuchet MS" w:eastAsia="Trebuchet MS" w:hAnsi="Trebuchet MS" w:cs="Trebuchet MS"/>
          <w:sz w:val="22"/>
          <w:szCs w:val="22"/>
        </w:rPr>
        <w:tab/>
      </w:r>
      <w:r>
        <w:rPr>
          <w:rStyle w:val="Brak"/>
          <w:rFonts w:ascii="Trebuchet MS" w:eastAsia="Trebuchet MS" w:hAnsi="Trebuchet MS" w:cs="Trebuchet MS"/>
          <w:sz w:val="22"/>
          <w:szCs w:val="22"/>
        </w:rPr>
        <w:tab/>
      </w:r>
      <w:r>
        <w:rPr>
          <w:rStyle w:val="Brak"/>
          <w:rFonts w:ascii="Trebuchet MS" w:eastAsia="Trebuchet MS" w:hAnsi="Trebuchet MS" w:cs="Trebuchet MS"/>
          <w:sz w:val="22"/>
          <w:szCs w:val="22"/>
        </w:rPr>
        <w:tab/>
      </w:r>
      <w:r>
        <w:rPr>
          <w:rStyle w:val="Brak"/>
          <w:rFonts w:ascii="Trebuchet MS" w:eastAsia="Trebuchet MS" w:hAnsi="Trebuchet MS" w:cs="Trebuchet MS"/>
          <w:sz w:val="22"/>
          <w:szCs w:val="22"/>
        </w:rPr>
        <w:tab/>
      </w:r>
      <w:r>
        <w:rPr>
          <w:rStyle w:val="Brak"/>
          <w:rFonts w:ascii="Trebuchet MS" w:eastAsia="Trebuchet MS" w:hAnsi="Trebuchet MS" w:cs="Trebuchet MS"/>
          <w:sz w:val="22"/>
          <w:szCs w:val="22"/>
        </w:rPr>
        <w:tab/>
      </w:r>
      <w:r>
        <w:rPr>
          <w:rStyle w:val="Brak"/>
          <w:rFonts w:ascii="Trebuchet MS" w:eastAsia="Trebuchet MS" w:hAnsi="Trebuchet MS" w:cs="Trebuchet MS"/>
          <w:sz w:val="22"/>
          <w:szCs w:val="22"/>
        </w:rPr>
        <w:tab/>
      </w:r>
    </w:p>
    <w:sectPr w:rsidR="00F00FB3">
      <w:headerReference w:type="default" r:id="rId10"/>
      <w:footerReference w:type="default" r:id="rId11"/>
      <w:pgSz w:w="11900" w:h="16840"/>
      <w:pgMar w:top="1701" w:right="1418" w:bottom="255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E3BF" w14:textId="77777777" w:rsidR="00D44625" w:rsidRDefault="00D44625">
      <w:pPr>
        <w:spacing w:after="0" w:line="240" w:lineRule="auto"/>
      </w:pPr>
      <w:r>
        <w:separator/>
      </w:r>
    </w:p>
  </w:endnote>
  <w:endnote w:type="continuationSeparator" w:id="0">
    <w:p w14:paraId="784C0DD8" w14:textId="77777777" w:rsidR="00D44625" w:rsidRDefault="00D4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E24E" w14:textId="77777777" w:rsidR="00F00FB3" w:rsidRDefault="00000000">
    <w:pPr>
      <w:pStyle w:val="Stopka"/>
      <w:tabs>
        <w:tab w:val="clear" w:pos="4536"/>
        <w:tab w:val="clear" w:pos="9072"/>
        <w:tab w:val="left" w:pos="7530"/>
      </w:tabs>
    </w:pPr>
    <w:r>
      <w:rPr>
        <w:rStyle w:val="Brak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3902A" w14:textId="77777777" w:rsidR="00D44625" w:rsidRDefault="00D44625">
      <w:pPr>
        <w:spacing w:after="0" w:line="240" w:lineRule="auto"/>
      </w:pPr>
      <w:r>
        <w:separator/>
      </w:r>
    </w:p>
  </w:footnote>
  <w:footnote w:type="continuationSeparator" w:id="0">
    <w:p w14:paraId="65C7C1EB" w14:textId="77777777" w:rsidR="00D44625" w:rsidRDefault="00D4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C05A" w14:textId="77777777" w:rsidR="00F00FB3" w:rsidRDefault="00000000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F0F288D" wp14:editId="139379B3">
          <wp:simplePos x="0" y="0"/>
          <wp:positionH relativeFrom="page">
            <wp:posOffset>19050</wp:posOffset>
          </wp:positionH>
          <wp:positionV relativeFrom="page">
            <wp:posOffset>-20317</wp:posOffset>
          </wp:positionV>
          <wp:extent cx="7534800" cy="10656000"/>
          <wp:effectExtent l="0" t="0" r="0" b="0"/>
          <wp:wrapNone/>
          <wp:docPr id="1073741825" name="officeArt object" descr="listownik PT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istownik PTT.png" descr="listownik PT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00" cy="1065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0E23"/>
    <w:multiLevelType w:val="hybridMultilevel"/>
    <w:tmpl w:val="09705F1A"/>
    <w:styleLink w:val="Punktory0"/>
    <w:lvl w:ilvl="0" w:tplc="C5A25CE2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E5CAE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8CDAC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FCA374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302D60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AB8A6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21E22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094E8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B2BF16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421C45"/>
    <w:multiLevelType w:val="hybridMultilevel"/>
    <w:tmpl w:val="7E7CEDE6"/>
    <w:styleLink w:val="Punktory"/>
    <w:lvl w:ilvl="0" w:tplc="49EC3706">
      <w:start w:val="1"/>
      <w:numFmt w:val="bullet"/>
      <w:lvlText w:val="•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22152">
      <w:start w:val="1"/>
      <w:numFmt w:val="bullet"/>
      <w:lvlText w:val="•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EADFE">
      <w:start w:val="1"/>
      <w:numFmt w:val="bullet"/>
      <w:lvlText w:val="•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C8C3F4">
      <w:start w:val="1"/>
      <w:numFmt w:val="bullet"/>
      <w:lvlText w:val="•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49BE0">
      <w:start w:val="1"/>
      <w:numFmt w:val="bullet"/>
      <w:lvlText w:val="•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84536">
      <w:start w:val="1"/>
      <w:numFmt w:val="bullet"/>
      <w:lvlText w:val="•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83952">
      <w:start w:val="1"/>
      <w:numFmt w:val="bullet"/>
      <w:lvlText w:val="•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72F392">
      <w:start w:val="1"/>
      <w:numFmt w:val="bullet"/>
      <w:lvlText w:val="•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C9412">
      <w:start w:val="1"/>
      <w:numFmt w:val="bullet"/>
      <w:lvlText w:val="•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D85B3C"/>
    <w:multiLevelType w:val="hybridMultilevel"/>
    <w:tmpl w:val="7E7CEDE6"/>
    <w:numStyleLink w:val="Punktory"/>
  </w:abstractNum>
  <w:abstractNum w:abstractNumId="3" w15:restartNumberingAfterBreak="0">
    <w:nsid w:val="1C214F08"/>
    <w:multiLevelType w:val="hybridMultilevel"/>
    <w:tmpl w:val="09705F1A"/>
    <w:numStyleLink w:val="Punktory0"/>
  </w:abstractNum>
  <w:abstractNum w:abstractNumId="4" w15:restartNumberingAfterBreak="0">
    <w:nsid w:val="3590200F"/>
    <w:multiLevelType w:val="hybridMultilevel"/>
    <w:tmpl w:val="365A9CBC"/>
    <w:styleLink w:val="Zaimportowanystyl1"/>
    <w:lvl w:ilvl="0" w:tplc="4DFACCE6">
      <w:start w:val="1"/>
      <w:numFmt w:val="upperRoman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92FAC6">
      <w:start w:val="1"/>
      <w:numFmt w:val="upperRoman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1204DE">
      <w:start w:val="1"/>
      <w:numFmt w:val="upp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BCAC0E">
      <w:start w:val="1"/>
      <w:numFmt w:val="upperRoman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F840B4">
      <w:start w:val="1"/>
      <w:numFmt w:val="upperRoman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C6F71C">
      <w:start w:val="1"/>
      <w:numFmt w:val="upp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8EC50">
      <w:start w:val="1"/>
      <w:numFmt w:val="upperRoman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5E1BA0">
      <w:start w:val="1"/>
      <w:numFmt w:val="upperRoman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E6383C">
      <w:start w:val="1"/>
      <w:numFmt w:val="upp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150185"/>
    <w:multiLevelType w:val="hybridMultilevel"/>
    <w:tmpl w:val="365A9CBC"/>
    <w:numStyleLink w:val="Zaimportowanystyl1"/>
  </w:abstractNum>
  <w:num w:numId="1" w16cid:durableId="1486622942">
    <w:abstractNumId w:val="4"/>
  </w:num>
  <w:num w:numId="2" w16cid:durableId="1103958946">
    <w:abstractNumId w:val="5"/>
  </w:num>
  <w:num w:numId="3" w16cid:durableId="1404719819">
    <w:abstractNumId w:val="1"/>
  </w:num>
  <w:num w:numId="4" w16cid:durableId="1703163214">
    <w:abstractNumId w:val="2"/>
  </w:num>
  <w:num w:numId="5" w16cid:durableId="1131022319">
    <w:abstractNumId w:val="5"/>
    <w:lvlOverride w:ilvl="0">
      <w:startOverride w:val="3"/>
    </w:lvlOverride>
  </w:num>
  <w:num w:numId="6" w16cid:durableId="285042660">
    <w:abstractNumId w:val="5"/>
    <w:lvlOverride w:ilvl="0">
      <w:startOverride w:val="4"/>
    </w:lvlOverride>
  </w:num>
  <w:num w:numId="7" w16cid:durableId="2140831537">
    <w:abstractNumId w:val="5"/>
    <w:lvlOverride w:ilvl="0">
      <w:startOverride w:val="5"/>
    </w:lvlOverride>
  </w:num>
  <w:num w:numId="8" w16cid:durableId="389308698">
    <w:abstractNumId w:val="0"/>
  </w:num>
  <w:num w:numId="9" w16cid:durableId="1413814457">
    <w:abstractNumId w:val="3"/>
  </w:num>
  <w:num w:numId="10" w16cid:durableId="788544801">
    <w:abstractNumId w:val="3"/>
    <w:lvlOverride w:ilvl="0">
      <w:startOverride w:val="6"/>
    </w:lvlOverride>
  </w:num>
  <w:num w:numId="11" w16cid:durableId="1653869677">
    <w:abstractNumId w:val="5"/>
    <w:lvlOverride w:ilvl="0">
      <w:startOverride w:val="7"/>
    </w:lvlOverride>
  </w:num>
  <w:num w:numId="12" w16cid:durableId="1220092061">
    <w:abstractNumId w:val="5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B3"/>
    <w:rsid w:val="00B5309B"/>
    <w:rsid w:val="00D44625"/>
    <w:rsid w:val="00D81663"/>
    <w:rsid w:val="00F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901A"/>
  <w15:docId w15:val="{3FA15834-D182-4B9D-8392-C1BDD8AF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customStyle="1" w:styleId="DomylneA">
    <w:name w:val="Domyślne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Punktory0">
    <w:name w:val="Punktory.0"/>
    <w:pPr>
      <w:numPr>
        <w:numId w:val="8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Trebuchet MS" w:eastAsia="Trebuchet MS" w:hAnsi="Trebuchet MS" w:cs="Trebuchet M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p.pl/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atr@ptt-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czta.wp.pl/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Siatecka-Głów</dc:creator>
  <cp:lastModifiedBy>Katarzyna Prager</cp:lastModifiedBy>
  <cp:revision>2</cp:revision>
  <dcterms:created xsi:type="dcterms:W3CDTF">2025-08-13T10:03:00Z</dcterms:created>
  <dcterms:modified xsi:type="dcterms:W3CDTF">2025-08-13T10:03:00Z</dcterms:modified>
</cp:coreProperties>
</file>